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D8B" w:rsidRDefault="003277D2" w:rsidP="003277D2">
      <w:pPr>
        <w:jc w:val="center"/>
      </w:pPr>
      <w:r>
        <w:t>Conclusion Paragraph FCAs</w:t>
      </w:r>
    </w:p>
    <w:p w:rsidR="003277D2" w:rsidRPr="00EE3113" w:rsidRDefault="003277D2" w:rsidP="003277D2">
      <w:pPr>
        <w:spacing w:line="240" w:lineRule="auto"/>
        <w:rPr>
          <w:sz w:val="32"/>
          <w:szCs w:val="32"/>
        </w:rPr>
      </w:pPr>
      <w:r w:rsidRPr="00EE3113">
        <w:rPr>
          <w:sz w:val="32"/>
          <w:szCs w:val="32"/>
        </w:rPr>
        <w:t xml:space="preserve">FCA 1:  The conclusion connects the reader back to the introduction.   </w:t>
      </w:r>
      <w:proofErr w:type="gramStart"/>
      <w:r w:rsidRPr="00EE3113">
        <w:rPr>
          <w:sz w:val="32"/>
          <w:szCs w:val="32"/>
        </w:rPr>
        <w:t>/ 3pts.</w:t>
      </w:r>
      <w:proofErr w:type="gramEnd"/>
      <w:r w:rsidRPr="00EE3113">
        <w:rPr>
          <w:sz w:val="32"/>
          <w:szCs w:val="32"/>
        </w:rPr>
        <w:t xml:space="preserve"> </w:t>
      </w:r>
    </w:p>
    <w:p w:rsidR="003277D2" w:rsidRPr="00EE3113" w:rsidRDefault="003277D2" w:rsidP="003277D2">
      <w:pPr>
        <w:spacing w:line="240" w:lineRule="auto"/>
        <w:rPr>
          <w:sz w:val="32"/>
          <w:szCs w:val="32"/>
        </w:rPr>
      </w:pPr>
      <w:r w:rsidRPr="00EE3113">
        <w:rPr>
          <w:sz w:val="32"/>
          <w:szCs w:val="32"/>
        </w:rPr>
        <w:t xml:space="preserve">FCA 2:  The conclusion doesn’t simply restate the topic sentences or the thesis statement.  </w:t>
      </w:r>
      <w:proofErr w:type="gramStart"/>
      <w:r w:rsidRPr="00EE3113">
        <w:rPr>
          <w:sz w:val="32"/>
          <w:szCs w:val="32"/>
        </w:rPr>
        <w:t>/ 2 pts.</w:t>
      </w:r>
      <w:proofErr w:type="gramEnd"/>
      <w:r w:rsidRPr="00EE3113">
        <w:rPr>
          <w:sz w:val="32"/>
          <w:szCs w:val="32"/>
        </w:rPr>
        <w:t xml:space="preserve"> </w:t>
      </w:r>
    </w:p>
    <w:p w:rsidR="003277D2" w:rsidRPr="00EE3113" w:rsidRDefault="003277D2" w:rsidP="003277D2">
      <w:pPr>
        <w:spacing w:line="240" w:lineRule="auto"/>
        <w:rPr>
          <w:sz w:val="32"/>
          <w:szCs w:val="32"/>
        </w:rPr>
      </w:pPr>
      <w:r w:rsidRPr="00EE3113">
        <w:rPr>
          <w:sz w:val="32"/>
          <w:szCs w:val="32"/>
        </w:rPr>
        <w:t xml:space="preserve">FCA 3:  The conclusion expands the thesis to prompt further action, thought, or personal connections to the topic (clincher).     </w:t>
      </w:r>
      <w:proofErr w:type="gramStart"/>
      <w:r w:rsidRPr="00EE3113">
        <w:rPr>
          <w:sz w:val="32"/>
          <w:szCs w:val="32"/>
        </w:rPr>
        <w:t>/ 5 pts.</w:t>
      </w:r>
      <w:proofErr w:type="gramEnd"/>
      <w:r w:rsidRPr="00EE3113">
        <w:rPr>
          <w:sz w:val="32"/>
          <w:szCs w:val="32"/>
        </w:rPr>
        <w:t xml:space="preserve"> </w:t>
      </w:r>
    </w:p>
    <w:p w:rsidR="00977837" w:rsidRDefault="00977837" w:rsidP="003277D2">
      <w:pPr>
        <w:spacing w:line="240" w:lineRule="auto"/>
      </w:pPr>
    </w:p>
    <w:p w:rsidR="00977837" w:rsidRPr="00EE3113" w:rsidRDefault="004B73D8" w:rsidP="003277D2">
      <w:pPr>
        <w:spacing w:line="240" w:lineRule="auto"/>
        <w:rPr>
          <w:sz w:val="32"/>
          <w:szCs w:val="32"/>
        </w:rPr>
      </w:pPr>
      <w:r w:rsidRPr="00EE3113">
        <w:rPr>
          <w:sz w:val="32"/>
          <w:szCs w:val="32"/>
        </w:rPr>
        <w:t xml:space="preserve">Transition: </w:t>
      </w:r>
    </w:p>
    <w:tbl>
      <w:tblPr>
        <w:tblStyle w:val="TableGrid"/>
        <w:tblW w:w="0" w:type="auto"/>
        <w:tblLook w:val="04A0" w:firstRow="1" w:lastRow="0" w:firstColumn="1" w:lastColumn="0" w:noHBand="0" w:noVBand="1"/>
      </w:tblPr>
      <w:tblGrid>
        <w:gridCol w:w="9576"/>
      </w:tblGrid>
      <w:tr w:rsidR="00977837" w:rsidTr="00977837">
        <w:tc>
          <w:tcPr>
            <w:tcW w:w="9576" w:type="dxa"/>
          </w:tcPr>
          <w:p w:rsidR="00977837" w:rsidRPr="00EE3113" w:rsidRDefault="00977837" w:rsidP="003277D2">
            <w:pPr>
              <w:rPr>
                <w:b/>
                <w:sz w:val="32"/>
                <w:szCs w:val="32"/>
              </w:rPr>
            </w:pPr>
            <w:r w:rsidRPr="00EE3113">
              <w:rPr>
                <w:b/>
                <w:sz w:val="32"/>
                <w:szCs w:val="32"/>
              </w:rPr>
              <w:t>Connection back to the introductory thoughts within the context of the introduction:</w:t>
            </w:r>
          </w:p>
          <w:p w:rsidR="00977837" w:rsidRPr="00EE3113" w:rsidRDefault="00977837" w:rsidP="003277D2">
            <w:pPr>
              <w:rPr>
                <w:b/>
              </w:rPr>
            </w:pPr>
          </w:p>
          <w:p w:rsidR="00EE3113" w:rsidRPr="00EE3113" w:rsidRDefault="00EE3113" w:rsidP="003277D2">
            <w:pPr>
              <w:rPr>
                <w:b/>
                <w:sz w:val="32"/>
                <w:szCs w:val="32"/>
              </w:rPr>
            </w:pPr>
            <w:r>
              <w:rPr>
                <w:b/>
                <w:sz w:val="32"/>
                <w:szCs w:val="32"/>
              </w:rPr>
              <w:t xml:space="preserve">As seen within the novel and through research, alcohol abuse within our society has several negative consequences, such as the ability of alcohol to virtually take over a person’s life and set them on a path that ends in heartache and self-abuse. </w:t>
            </w:r>
          </w:p>
          <w:p w:rsidR="00EE3113" w:rsidRPr="00EE3113" w:rsidRDefault="00EE3113" w:rsidP="003277D2">
            <w:pPr>
              <w:rPr>
                <w:b/>
              </w:rPr>
            </w:pPr>
          </w:p>
          <w:p w:rsidR="00EE3113" w:rsidRPr="00EE3113" w:rsidRDefault="00EE3113" w:rsidP="003277D2">
            <w:pPr>
              <w:rPr>
                <w:b/>
              </w:rPr>
            </w:pPr>
          </w:p>
          <w:p w:rsidR="00EE3113" w:rsidRPr="00EE3113" w:rsidRDefault="00EE3113" w:rsidP="003277D2">
            <w:pPr>
              <w:rPr>
                <w:b/>
              </w:rPr>
            </w:pPr>
          </w:p>
          <w:p w:rsidR="00EE3113" w:rsidRPr="00EE3113" w:rsidRDefault="00EE3113" w:rsidP="003277D2">
            <w:pPr>
              <w:rPr>
                <w:b/>
              </w:rPr>
            </w:pPr>
          </w:p>
          <w:p w:rsidR="00EE3113" w:rsidRPr="00EE3113" w:rsidRDefault="00EE3113" w:rsidP="003277D2">
            <w:pPr>
              <w:rPr>
                <w:b/>
              </w:rPr>
            </w:pPr>
          </w:p>
          <w:p w:rsidR="00EE3113" w:rsidRPr="00EE3113" w:rsidRDefault="00EE3113" w:rsidP="003277D2">
            <w:pPr>
              <w:rPr>
                <w:b/>
              </w:rPr>
            </w:pPr>
          </w:p>
          <w:p w:rsidR="00EE3113" w:rsidRPr="00EE3113" w:rsidRDefault="00EE3113" w:rsidP="003277D2">
            <w:pPr>
              <w:rPr>
                <w:b/>
              </w:rPr>
            </w:pPr>
          </w:p>
          <w:p w:rsidR="00977837" w:rsidRPr="00EE3113" w:rsidRDefault="00977837" w:rsidP="003277D2">
            <w:pPr>
              <w:rPr>
                <w:b/>
              </w:rPr>
            </w:pPr>
          </w:p>
        </w:tc>
      </w:tr>
      <w:tr w:rsidR="00977837" w:rsidTr="00977837">
        <w:tc>
          <w:tcPr>
            <w:tcW w:w="9576" w:type="dxa"/>
          </w:tcPr>
          <w:p w:rsidR="00977837" w:rsidRPr="00EE3113" w:rsidRDefault="00977837" w:rsidP="003277D2">
            <w:pPr>
              <w:rPr>
                <w:b/>
                <w:sz w:val="32"/>
                <w:szCs w:val="32"/>
              </w:rPr>
            </w:pPr>
            <w:r w:rsidRPr="00EE3113">
              <w:rPr>
                <w:b/>
                <w:sz w:val="32"/>
                <w:szCs w:val="32"/>
              </w:rPr>
              <w:t>Restatement of the thesis in a fresh new way:</w:t>
            </w:r>
          </w:p>
          <w:p w:rsidR="00977837" w:rsidRPr="00EE3113" w:rsidRDefault="00977837" w:rsidP="003277D2">
            <w:pPr>
              <w:rPr>
                <w:b/>
              </w:rPr>
            </w:pPr>
          </w:p>
          <w:p w:rsidR="00EE3113" w:rsidRPr="00EE3113" w:rsidRDefault="009E3F55" w:rsidP="003277D2">
            <w:pPr>
              <w:rPr>
                <w:b/>
                <w:sz w:val="32"/>
                <w:szCs w:val="32"/>
              </w:rPr>
            </w:pPr>
            <w:r>
              <w:rPr>
                <w:b/>
                <w:sz w:val="32"/>
                <w:szCs w:val="32"/>
              </w:rPr>
              <w:t xml:space="preserve">(The novel) showed (the character) going through several trials and tribulations because of his/her alcohol abuse.  Some, such as her “blackout” experience, accurately corresponded to what reality and research shows to be true.  Others, such as the </w:t>
            </w:r>
            <w:proofErr w:type="spellStart"/>
            <w:r>
              <w:rPr>
                <w:b/>
                <w:sz w:val="32"/>
                <w:szCs w:val="32"/>
              </w:rPr>
              <w:t>effects her</w:t>
            </w:r>
            <w:proofErr w:type="spellEnd"/>
            <w:r>
              <w:rPr>
                <w:b/>
                <w:sz w:val="32"/>
                <w:szCs w:val="32"/>
              </w:rPr>
              <w:t xml:space="preserve"> alcohol abuse had on her relationships and the experience of her recovery, did not mirror what one would expect to see in reality.  Although, in both cases, the novel and in research, no effect of alcohol abuse was </w:t>
            </w:r>
            <w:r>
              <w:rPr>
                <w:b/>
                <w:sz w:val="32"/>
                <w:szCs w:val="32"/>
              </w:rPr>
              <w:lastRenderedPageBreak/>
              <w:t>pleasant.</w:t>
            </w:r>
          </w:p>
          <w:p w:rsidR="00EE3113" w:rsidRPr="00EE3113" w:rsidRDefault="00EE3113" w:rsidP="003277D2">
            <w:pPr>
              <w:rPr>
                <w:b/>
              </w:rPr>
            </w:pPr>
          </w:p>
          <w:p w:rsidR="00EE3113" w:rsidRPr="00EE3113" w:rsidRDefault="00EE3113" w:rsidP="003277D2">
            <w:pPr>
              <w:rPr>
                <w:b/>
              </w:rPr>
            </w:pPr>
          </w:p>
          <w:p w:rsidR="00EE3113" w:rsidRPr="00EE3113" w:rsidRDefault="00EE3113" w:rsidP="003277D2">
            <w:pPr>
              <w:rPr>
                <w:b/>
              </w:rPr>
            </w:pPr>
          </w:p>
          <w:p w:rsidR="00977837" w:rsidRPr="00EE3113" w:rsidRDefault="00977837" w:rsidP="003277D2">
            <w:pPr>
              <w:rPr>
                <w:b/>
              </w:rPr>
            </w:pPr>
          </w:p>
        </w:tc>
      </w:tr>
      <w:tr w:rsidR="00977837" w:rsidTr="00977837">
        <w:tc>
          <w:tcPr>
            <w:tcW w:w="9576" w:type="dxa"/>
          </w:tcPr>
          <w:p w:rsidR="00977837" w:rsidRPr="009E3F55" w:rsidRDefault="00977837" w:rsidP="003277D2">
            <w:pPr>
              <w:rPr>
                <w:b/>
                <w:sz w:val="32"/>
                <w:szCs w:val="32"/>
              </w:rPr>
            </w:pPr>
            <w:r w:rsidRPr="009E3F55">
              <w:rPr>
                <w:b/>
                <w:sz w:val="32"/>
                <w:szCs w:val="32"/>
              </w:rPr>
              <w:lastRenderedPageBreak/>
              <w:t xml:space="preserve">Clincher: expansion of the thesis to prompt further action, thought, or personal connections to the topic. </w:t>
            </w:r>
          </w:p>
          <w:p w:rsidR="004B73D8" w:rsidRPr="00EE3113" w:rsidRDefault="004B73D8" w:rsidP="003277D2">
            <w:pPr>
              <w:rPr>
                <w:b/>
              </w:rPr>
            </w:pPr>
          </w:p>
          <w:p w:rsidR="00977837" w:rsidRPr="00EE3113" w:rsidRDefault="00977837" w:rsidP="003277D2">
            <w:pPr>
              <w:rPr>
                <w:b/>
              </w:rPr>
            </w:pPr>
          </w:p>
          <w:p w:rsidR="00977837" w:rsidRPr="009E3F55" w:rsidRDefault="009E3F55" w:rsidP="003277D2">
            <w:pPr>
              <w:rPr>
                <w:b/>
                <w:sz w:val="32"/>
                <w:szCs w:val="32"/>
              </w:rPr>
            </w:pPr>
            <w:r>
              <w:rPr>
                <w:b/>
                <w:sz w:val="32"/>
                <w:szCs w:val="32"/>
              </w:rPr>
              <w:t xml:space="preserve">Considering the consequences of (the character’s) actions and what research shows, why would anyone want to make the decision to risk his/her future or put him/herself through a series of traumatic events all for the momentary thrill of a night of poor decision making? </w:t>
            </w:r>
          </w:p>
          <w:p w:rsidR="00EE3113" w:rsidRPr="009E3F55" w:rsidRDefault="00EE3113" w:rsidP="003277D2">
            <w:pPr>
              <w:rPr>
                <w:b/>
                <w:sz w:val="32"/>
                <w:szCs w:val="32"/>
              </w:rPr>
            </w:pPr>
          </w:p>
          <w:p w:rsidR="00EE3113" w:rsidRPr="00EE3113" w:rsidRDefault="00EE3113" w:rsidP="003277D2">
            <w:pPr>
              <w:rPr>
                <w:b/>
              </w:rPr>
            </w:pPr>
          </w:p>
          <w:p w:rsidR="00EE3113" w:rsidRPr="00EE3113" w:rsidRDefault="00EE3113" w:rsidP="003277D2">
            <w:pPr>
              <w:rPr>
                <w:b/>
              </w:rPr>
            </w:pPr>
          </w:p>
          <w:p w:rsidR="00EE3113" w:rsidRPr="00EE3113" w:rsidRDefault="00EE3113" w:rsidP="003277D2">
            <w:pPr>
              <w:rPr>
                <w:b/>
              </w:rPr>
            </w:pPr>
          </w:p>
          <w:p w:rsidR="00EE3113" w:rsidRPr="00EE3113" w:rsidRDefault="00EE3113" w:rsidP="003277D2">
            <w:pPr>
              <w:rPr>
                <w:b/>
              </w:rPr>
            </w:pPr>
          </w:p>
          <w:p w:rsidR="00EE3113" w:rsidRPr="00EE3113" w:rsidRDefault="00EE3113" w:rsidP="003277D2">
            <w:pPr>
              <w:rPr>
                <w:b/>
              </w:rPr>
            </w:pPr>
          </w:p>
          <w:p w:rsidR="00EE3113" w:rsidRPr="00EE3113" w:rsidRDefault="00EE3113" w:rsidP="003277D2">
            <w:pPr>
              <w:rPr>
                <w:b/>
              </w:rPr>
            </w:pPr>
          </w:p>
          <w:p w:rsidR="00EE3113" w:rsidRPr="00EE3113" w:rsidRDefault="00EE3113" w:rsidP="003277D2">
            <w:pPr>
              <w:rPr>
                <w:b/>
              </w:rPr>
            </w:pPr>
            <w:bookmarkStart w:id="0" w:name="_GoBack"/>
            <w:bookmarkEnd w:id="0"/>
          </w:p>
          <w:p w:rsidR="00EE3113" w:rsidRPr="00EE3113" w:rsidRDefault="00EE3113" w:rsidP="003277D2">
            <w:pPr>
              <w:rPr>
                <w:b/>
              </w:rPr>
            </w:pPr>
          </w:p>
          <w:p w:rsidR="00EE3113" w:rsidRPr="00EE3113" w:rsidRDefault="00EE3113" w:rsidP="003277D2">
            <w:pPr>
              <w:rPr>
                <w:b/>
              </w:rPr>
            </w:pPr>
          </w:p>
          <w:p w:rsidR="00EE3113" w:rsidRPr="00EE3113" w:rsidRDefault="00EE3113" w:rsidP="003277D2">
            <w:pPr>
              <w:rPr>
                <w:b/>
              </w:rPr>
            </w:pPr>
          </w:p>
          <w:p w:rsidR="00EE3113" w:rsidRPr="00EE3113" w:rsidRDefault="00EE3113" w:rsidP="003277D2">
            <w:pPr>
              <w:rPr>
                <w:b/>
              </w:rPr>
            </w:pPr>
          </w:p>
          <w:p w:rsidR="00977837" w:rsidRPr="00EE3113" w:rsidRDefault="00977837" w:rsidP="003277D2">
            <w:pPr>
              <w:rPr>
                <w:b/>
              </w:rPr>
            </w:pPr>
          </w:p>
        </w:tc>
      </w:tr>
    </w:tbl>
    <w:p w:rsidR="00977837" w:rsidRDefault="00977837" w:rsidP="003277D2">
      <w:pPr>
        <w:spacing w:line="240" w:lineRule="auto"/>
      </w:pPr>
    </w:p>
    <w:p w:rsidR="003277D2" w:rsidRDefault="003277D2" w:rsidP="003277D2"/>
    <w:sectPr w:rsidR="003277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7D2"/>
    <w:rsid w:val="003277D2"/>
    <w:rsid w:val="00355D8B"/>
    <w:rsid w:val="00486AFF"/>
    <w:rsid w:val="004B73D8"/>
    <w:rsid w:val="00977837"/>
    <w:rsid w:val="009E3F55"/>
    <w:rsid w:val="00A726DF"/>
    <w:rsid w:val="00EE3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3277D2"/>
    <w:rPr>
      <w:sz w:val="16"/>
      <w:szCs w:val="16"/>
    </w:rPr>
  </w:style>
  <w:style w:type="paragraph" w:styleId="BalloonText">
    <w:name w:val="Balloon Text"/>
    <w:basedOn w:val="Normal"/>
    <w:link w:val="BalloonTextChar"/>
    <w:uiPriority w:val="99"/>
    <w:semiHidden/>
    <w:unhideWhenUsed/>
    <w:rsid w:val="003277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7D2"/>
    <w:rPr>
      <w:rFonts w:ascii="Tahoma" w:hAnsi="Tahoma" w:cs="Tahoma"/>
      <w:sz w:val="16"/>
      <w:szCs w:val="16"/>
    </w:rPr>
  </w:style>
  <w:style w:type="table" w:styleId="TableGrid">
    <w:name w:val="Table Grid"/>
    <w:basedOn w:val="TableNormal"/>
    <w:uiPriority w:val="59"/>
    <w:rsid w:val="009778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3277D2"/>
    <w:rPr>
      <w:sz w:val="16"/>
      <w:szCs w:val="16"/>
    </w:rPr>
  </w:style>
  <w:style w:type="paragraph" w:styleId="BalloonText">
    <w:name w:val="Balloon Text"/>
    <w:basedOn w:val="Normal"/>
    <w:link w:val="BalloonTextChar"/>
    <w:uiPriority w:val="99"/>
    <w:semiHidden/>
    <w:unhideWhenUsed/>
    <w:rsid w:val="003277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7D2"/>
    <w:rPr>
      <w:rFonts w:ascii="Tahoma" w:hAnsi="Tahoma" w:cs="Tahoma"/>
      <w:sz w:val="16"/>
      <w:szCs w:val="16"/>
    </w:rPr>
  </w:style>
  <w:style w:type="table" w:styleId="TableGrid">
    <w:name w:val="Table Grid"/>
    <w:basedOn w:val="TableNormal"/>
    <w:uiPriority w:val="59"/>
    <w:rsid w:val="009778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Wales</dc:creator>
  <cp:lastModifiedBy>Ronald Wales</cp:lastModifiedBy>
  <cp:revision>2</cp:revision>
  <dcterms:created xsi:type="dcterms:W3CDTF">2013-03-16T19:54:00Z</dcterms:created>
  <dcterms:modified xsi:type="dcterms:W3CDTF">2013-03-16T19:54:00Z</dcterms:modified>
</cp:coreProperties>
</file>