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428B" w:rsidRPr="00505290" w:rsidRDefault="009D595D" w:rsidP="009D595D">
      <w:pPr>
        <w:jc w:val="center"/>
        <w:rPr>
          <w:b/>
          <w:sz w:val="28"/>
          <w:szCs w:val="28"/>
        </w:rPr>
      </w:pPr>
      <w:r w:rsidRPr="00505290">
        <w:rPr>
          <w:b/>
          <w:sz w:val="28"/>
          <w:szCs w:val="28"/>
        </w:rPr>
        <w:t>Organizer for Each Body Paragraph</w:t>
      </w:r>
    </w:p>
    <w:p w:rsidR="00505290" w:rsidRDefault="00505290" w:rsidP="00505290">
      <w:pPr>
        <w:spacing w:line="240" w:lineRule="auto"/>
        <w:rPr>
          <w:b/>
          <w:bCs/>
        </w:rPr>
      </w:pPr>
      <w:r>
        <w:rPr>
          <w:b/>
          <w:bCs/>
        </w:rPr>
        <w:t>Body paragraph (</w:t>
      </w:r>
      <w:r w:rsidR="008E3B78">
        <w:rPr>
          <w:b/>
          <w:bCs/>
        </w:rPr>
        <w:t>Type 3</w:t>
      </w:r>
      <w:r>
        <w:rPr>
          <w:b/>
          <w:bCs/>
        </w:rPr>
        <w:t>)</w:t>
      </w:r>
    </w:p>
    <w:p w:rsidR="008405CB" w:rsidRDefault="00505290" w:rsidP="00505290">
      <w:pPr>
        <w:spacing w:line="240" w:lineRule="auto"/>
      </w:pPr>
      <w:r>
        <w:t xml:space="preserve">FCA 1: Paragraph has a clear topic sentence that indicates the point of comparison or contrast. </w:t>
      </w:r>
      <w:r w:rsidR="008405CB">
        <w:t xml:space="preserve">  </w:t>
      </w:r>
      <w:proofErr w:type="gramStart"/>
      <w:r w:rsidR="008405CB">
        <w:t>/ 5 pts.</w:t>
      </w:r>
      <w:proofErr w:type="gramEnd"/>
    </w:p>
    <w:p w:rsidR="00505290" w:rsidRDefault="00505290" w:rsidP="00505290">
      <w:pPr>
        <w:spacing w:line="240" w:lineRule="auto"/>
      </w:pPr>
      <w:r>
        <w:t xml:space="preserve">FCA 2: At least one </w:t>
      </w:r>
      <w:r w:rsidR="008405CB">
        <w:t>quote or detailed summary of a very specific event</w:t>
      </w:r>
      <w:r>
        <w:t xml:space="preserve"> from the fiction source and one </w:t>
      </w:r>
      <w:r w:rsidR="008405CB">
        <w:t xml:space="preserve">quote/paraphrase </w:t>
      </w:r>
      <w:r>
        <w:t xml:space="preserve">from non-fiction research is used to illustrate the point of comparison or contrast. </w:t>
      </w:r>
      <w:r w:rsidR="008405CB">
        <w:t xml:space="preserve"> </w:t>
      </w:r>
    </w:p>
    <w:p w:rsidR="008405CB" w:rsidRDefault="008405CB" w:rsidP="00505290">
      <w:pPr>
        <w:spacing w:line="240" w:lineRule="auto"/>
      </w:pPr>
      <w:r>
        <w:tab/>
      </w:r>
      <w:proofErr w:type="gramStart"/>
      <w:r>
        <w:t>/10 pts.</w:t>
      </w:r>
      <w:proofErr w:type="gramEnd"/>
    </w:p>
    <w:p w:rsidR="00505290" w:rsidRDefault="00505290" w:rsidP="00505290">
      <w:pPr>
        <w:spacing w:line="240" w:lineRule="auto"/>
      </w:pPr>
      <w:r>
        <w:t>FCA 3:</w:t>
      </w:r>
      <w:r w:rsidR="008405CB">
        <w:t xml:space="preserve"> The</w:t>
      </w:r>
      <w:r>
        <w:t xml:space="preserve"> </w:t>
      </w:r>
      <w:r w:rsidR="008405CB">
        <w:t xml:space="preserve">quote/paraphrase from research </w:t>
      </w:r>
      <w:r>
        <w:t xml:space="preserve">is followed by a thorough explanation of how the </w:t>
      </w:r>
      <w:r w:rsidR="008405CB">
        <w:t>quote/paraphrase</w:t>
      </w:r>
      <w:r>
        <w:t xml:space="preserve"> demonstrates a</w:t>
      </w:r>
      <w:r w:rsidR="008405CB">
        <w:t xml:space="preserve"> similarity or difference between the novel and research (longer than the quote/paraphrase itself and focused on the crucial element(s) of the comparative analysis)</w:t>
      </w:r>
      <w:r>
        <w:t xml:space="preserve">. </w:t>
      </w:r>
    </w:p>
    <w:p w:rsidR="008405CB" w:rsidRDefault="008405CB" w:rsidP="00505290">
      <w:pPr>
        <w:spacing w:line="240" w:lineRule="auto"/>
      </w:pPr>
      <w:r>
        <w:tab/>
      </w:r>
      <w:proofErr w:type="gramStart"/>
      <w:r>
        <w:t>/10 pts.</w:t>
      </w:r>
      <w:proofErr w:type="gramEnd"/>
    </w:p>
    <w:p w:rsidR="00505290" w:rsidRDefault="00505290" w:rsidP="00505290">
      <w:pPr>
        <w:spacing w:line="240" w:lineRule="auto"/>
      </w:pPr>
      <w:r>
        <w:t>FCA 4: Clear connections exist between pronouns/antecedents (agreement</w:t>
      </w:r>
      <w:r w:rsidR="00C91F42">
        <w:t xml:space="preserve"> and no vague references</w:t>
      </w:r>
      <w:r>
        <w:t>).</w:t>
      </w:r>
    </w:p>
    <w:p w:rsidR="008405CB" w:rsidRDefault="008405CB" w:rsidP="00505290">
      <w:pPr>
        <w:spacing w:line="240" w:lineRule="auto"/>
      </w:pPr>
      <w:r>
        <w:tab/>
      </w:r>
      <w:proofErr w:type="gramStart"/>
      <w:r>
        <w:t>/5 pts.</w:t>
      </w:r>
      <w:proofErr w:type="gramEnd"/>
    </w:p>
    <w:p w:rsidR="008405CB" w:rsidRDefault="008405CB" w:rsidP="00505290">
      <w:pPr>
        <w:spacing w:line="240" w:lineRule="auto"/>
      </w:pPr>
    </w:p>
    <w:tbl>
      <w:tblPr>
        <w:tblStyle w:val="TableGrid"/>
        <w:tblW w:w="0" w:type="auto"/>
        <w:tblLook w:val="04A0" w:firstRow="1" w:lastRow="0" w:firstColumn="1" w:lastColumn="0" w:noHBand="0" w:noVBand="1"/>
      </w:tblPr>
      <w:tblGrid>
        <w:gridCol w:w="9576"/>
      </w:tblGrid>
      <w:tr w:rsidR="00505290" w:rsidTr="00505290">
        <w:tc>
          <w:tcPr>
            <w:tcW w:w="9576" w:type="dxa"/>
          </w:tcPr>
          <w:p w:rsidR="00505290" w:rsidRDefault="00505290" w:rsidP="00505290">
            <w:pPr>
              <w:rPr>
                <w:b/>
              </w:rPr>
            </w:pPr>
            <w:r w:rsidRPr="0054218F">
              <w:rPr>
                <w:b/>
              </w:rPr>
              <w:t xml:space="preserve">Topic Sentence: Clearly States the point of </w:t>
            </w:r>
            <w:r w:rsidR="00D07602">
              <w:rPr>
                <w:b/>
              </w:rPr>
              <w:t>difference</w:t>
            </w:r>
            <w:r w:rsidR="008405CB">
              <w:rPr>
                <w:b/>
              </w:rPr>
              <w:t>/</w:t>
            </w:r>
            <w:r w:rsidR="008405CB" w:rsidRPr="00D97DEC">
              <w:rPr>
                <w:b/>
                <w:u w:val="single"/>
              </w:rPr>
              <w:t>similarity</w:t>
            </w:r>
          </w:p>
          <w:p w:rsidR="008405CB" w:rsidRDefault="008405CB" w:rsidP="00505290">
            <w:pPr>
              <w:rPr>
                <w:b/>
              </w:rPr>
            </w:pPr>
          </w:p>
          <w:p w:rsidR="008405CB" w:rsidRPr="00F64FFC" w:rsidRDefault="00D97DEC" w:rsidP="00505290">
            <w:r w:rsidRPr="00F64FFC">
              <w:t xml:space="preserve">In both (the novel/character’s name) and research, the situation known as a “blackout” is something that </w:t>
            </w:r>
            <w:r w:rsidRPr="007723D4">
              <w:t>is seen to</w:t>
            </w:r>
            <w:r w:rsidRPr="00F64FFC">
              <w:t xml:space="preserve"> occur</w:t>
            </w:r>
            <w:r w:rsidR="007723D4">
              <w:t xml:space="preserve"> and is illustrated accurately by (the novel)</w:t>
            </w:r>
            <w:r w:rsidRPr="00F64FFC">
              <w:t xml:space="preserve">. </w:t>
            </w:r>
          </w:p>
          <w:p w:rsidR="00505290" w:rsidRDefault="00505290" w:rsidP="00505290">
            <w:pPr>
              <w:rPr>
                <w:b/>
              </w:rPr>
            </w:pPr>
          </w:p>
          <w:p w:rsidR="008405CB" w:rsidRPr="0054218F" w:rsidRDefault="008405CB" w:rsidP="00505290">
            <w:pPr>
              <w:rPr>
                <w:b/>
              </w:rPr>
            </w:pPr>
          </w:p>
        </w:tc>
      </w:tr>
      <w:tr w:rsidR="00505290" w:rsidTr="00505290">
        <w:tc>
          <w:tcPr>
            <w:tcW w:w="9576" w:type="dxa"/>
          </w:tcPr>
          <w:p w:rsidR="00505290" w:rsidRDefault="00D07602" w:rsidP="00505290">
            <w:pPr>
              <w:rPr>
                <w:b/>
              </w:rPr>
            </w:pPr>
            <w:r>
              <w:rPr>
                <w:b/>
              </w:rPr>
              <w:t xml:space="preserve">In general, how the </w:t>
            </w:r>
            <w:r w:rsidR="008405CB">
              <w:rPr>
                <w:b/>
              </w:rPr>
              <w:t>event</w:t>
            </w:r>
            <w:r w:rsidR="00505290" w:rsidRPr="0054218F">
              <w:rPr>
                <w:b/>
              </w:rPr>
              <w:t xml:space="preserve"> is represented in the book is stated</w:t>
            </w:r>
          </w:p>
          <w:p w:rsidR="008405CB" w:rsidRDefault="008405CB" w:rsidP="00505290">
            <w:pPr>
              <w:rPr>
                <w:b/>
              </w:rPr>
            </w:pPr>
          </w:p>
          <w:p w:rsidR="00D97DEC" w:rsidRPr="00F64FFC" w:rsidRDefault="00D97DEC" w:rsidP="00505290">
            <w:r w:rsidRPr="00F64FFC">
              <w:t xml:space="preserve">Within the story, (name of novel), (name of character) drank alcohol and had an experience in which he/she did not remember anything after he/she consumed several alcoholic drinks. </w:t>
            </w:r>
          </w:p>
          <w:p w:rsidR="00D97DEC" w:rsidRDefault="00D97DEC" w:rsidP="00505290">
            <w:pPr>
              <w:rPr>
                <w:b/>
              </w:rPr>
            </w:pPr>
          </w:p>
          <w:p w:rsidR="008405CB" w:rsidRDefault="008405CB" w:rsidP="00505290">
            <w:pPr>
              <w:rPr>
                <w:b/>
              </w:rPr>
            </w:pPr>
          </w:p>
          <w:p w:rsidR="008405CB" w:rsidRPr="0054218F" w:rsidRDefault="008405CB" w:rsidP="00505290">
            <w:pPr>
              <w:rPr>
                <w:b/>
              </w:rPr>
            </w:pPr>
          </w:p>
          <w:p w:rsidR="0054218F" w:rsidRPr="0054218F" w:rsidRDefault="0054218F" w:rsidP="00505290">
            <w:pPr>
              <w:rPr>
                <w:b/>
              </w:rPr>
            </w:pPr>
          </w:p>
        </w:tc>
      </w:tr>
      <w:tr w:rsidR="00505290" w:rsidTr="00505290">
        <w:tc>
          <w:tcPr>
            <w:tcW w:w="9576" w:type="dxa"/>
          </w:tcPr>
          <w:p w:rsidR="00505290" w:rsidRPr="0054218F" w:rsidRDefault="008405CB" w:rsidP="00505290">
            <w:pPr>
              <w:rPr>
                <w:b/>
              </w:rPr>
            </w:pPr>
            <w:r>
              <w:rPr>
                <w:b/>
              </w:rPr>
              <w:t xml:space="preserve">A specific quote </w:t>
            </w:r>
            <w:r w:rsidR="00505290" w:rsidRPr="0054218F">
              <w:rPr>
                <w:b/>
              </w:rPr>
              <w:t xml:space="preserve">or summary </w:t>
            </w:r>
            <w:r>
              <w:rPr>
                <w:b/>
              </w:rPr>
              <w:t xml:space="preserve">of the event </w:t>
            </w:r>
            <w:r w:rsidR="00505290" w:rsidRPr="0054218F">
              <w:rPr>
                <w:b/>
              </w:rPr>
              <w:t xml:space="preserve">is used to illustrate the </w:t>
            </w:r>
            <w:r w:rsidR="0054218F" w:rsidRPr="0054218F">
              <w:rPr>
                <w:b/>
              </w:rPr>
              <w:t xml:space="preserve">portion of the book that shows the point to be compared to research. </w:t>
            </w:r>
            <w:r>
              <w:rPr>
                <w:b/>
              </w:rPr>
              <w:t>(Citation Needed!)</w:t>
            </w:r>
          </w:p>
          <w:p w:rsidR="0054218F" w:rsidRDefault="0054218F" w:rsidP="00505290">
            <w:pPr>
              <w:rPr>
                <w:b/>
              </w:rPr>
            </w:pPr>
          </w:p>
          <w:p w:rsidR="008405CB" w:rsidRDefault="00D97DEC" w:rsidP="00505290">
            <w:pPr>
              <w:rPr>
                <w:b/>
              </w:rPr>
            </w:pPr>
            <w:r>
              <w:t>At a party</w:t>
            </w:r>
            <w:r w:rsidR="00F64FFC">
              <w:t xml:space="preserve"> at his/her friend’s house</w:t>
            </w:r>
            <w:r>
              <w:t>,</w:t>
            </w:r>
            <w:r w:rsidR="00F64FFC">
              <w:t xml:space="preserve"> on Halloween night,</w:t>
            </w:r>
            <w:r>
              <w:t xml:space="preserve"> he/she drank several drinks and ends up waking up the next day, illustrating the effects of a “blackout,” </w:t>
            </w:r>
            <w:r>
              <w:t>“I woke up and brushed the hair from my eyes.  I couldn’t see.  My eyes were blurry, and I couldn’t, for the life of me, remember how I ended up on my friend’s couch.  What happened last night?” (</w:t>
            </w:r>
            <w:r>
              <w:t xml:space="preserve">Author’s last name </w:t>
            </w:r>
            <w:r>
              <w:t>45).</w:t>
            </w:r>
          </w:p>
          <w:p w:rsidR="008405CB" w:rsidRDefault="008405CB" w:rsidP="00505290">
            <w:pPr>
              <w:rPr>
                <w:b/>
              </w:rPr>
            </w:pPr>
          </w:p>
          <w:p w:rsidR="008405CB" w:rsidRPr="0054218F" w:rsidRDefault="008405CB" w:rsidP="00505290">
            <w:pPr>
              <w:rPr>
                <w:b/>
              </w:rPr>
            </w:pPr>
          </w:p>
          <w:p w:rsidR="0054218F" w:rsidRPr="0054218F" w:rsidRDefault="0054218F" w:rsidP="00505290">
            <w:pPr>
              <w:rPr>
                <w:b/>
              </w:rPr>
            </w:pPr>
          </w:p>
        </w:tc>
      </w:tr>
      <w:tr w:rsidR="00505290" w:rsidTr="00505290">
        <w:tc>
          <w:tcPr>
            <w:tcW w:w="9576" w:type="dxa"/>
          </w:tcPr>
          <w:p w:rsidR="00505290" w:rsidRDefault="0054218F" w:rsidP="00505290">
            <w:pPr>
              <w:rPr>
                <w:b/>
              </w:rPr>
            </w:pPr>
            <w:r w:rsidRPr="0054218F">
              <w:rPr>
                <w:b/>
              </w:rPr>
              <w:t>An explanation</w:t>
            </w:r>
            <w:r w:rsidR="008405CB">
              <w:rPr>
                <w:b/>
              </w:rPr>
              <w:t>/analysis</w:t>
            </w:r>
            <w:r w:rsidRPr="0054218F">
              <w:rPr>
                <w:b/>
              </w:rPr>
              <w:t xml:space="preserve"> of what the quote demonstrates is given</w:t>
            </w:r>
            <w:r w:rsidR="008405CB">
              <w:rPr>
                <w:b/>
              </w:rPr>
              <w:t>.</w:t>
            </w:r>
          </w:p>
          <w:p w:rsidR="008405CB" w:rsidRDefault="008405CB" w:rsidP="00505290">
            <w:pPr>
              <w:rPr>
                <w:b/>
              </w:rPr>
            </w:pPr>
          </w:p>
          <w:p w:rsidR="008405CB" w:rsidRPr="00F64FFC" w:rsidRDefault="00F64FFC" w:rsidP="00505290">
            <w:proofErr w:type="spellStart"/>
            <w:r w:rsidRPr="00F64FFC">
              <w:t>Her/His</w:t>
            </w:r>
            <w:proofErr w:type="spellEnd"/>
            <w:r w:rsidRPr="00F64FFC">
              <w:t xml:space="preserve"> lack of ability to remember what happened the night before, after he/she drank too many </w:t>
            </w:r>
            <w:r w:rsidRPr="00F64FFC">
              <w:lastRenderedPageBreak/>
              <w:t xml:space="preserve">drinks to remember what he/she was doing, shows that he/she has undergone an experience of what is commonly referred to as a “blackout,” in which someone who drinks too much isn’t able to remember what they did while intoxicated. </w:t>
            </w:r>
          </w:p>
          <w:p w:rsidR="008405CB" w:rsidRPr="0054218F" w:rsidRDefault="008405CB" w:rsidP="00505290">
            <w:pPr>
              <w:rPr>
                <w:b/>
              </w:rPr>
            </w:pPr>
          </w:p>
          <w:p w:rsidR="0054218F" w:rsidRPr="0054218F" w:rsidRDefault="0054218F" w:rsidP="00505290">
            <w:pPr>
              <w:rPr>
                <w:b/>
              </w:rPr>
            </w:pPr>
          </w:p>
        </w:tc>
      </w:tr>
      <w:tr w:rsidR="00505290" w:rsidTr="00505290">
        <w:tc>
          <w:tcPr>
            <w:tcW w:w="9576" w:type="dxa"/>
          </w:tcPr>
          <w:p w:rsidR="00505290" w:rsidRDefault="008405CB" w:rsidP="00505290">
            <w:pPr>
              <w:rPr>
                <w:b/>
              </w:rPr>
            </w:pPr>
            <w:r>
              <w:rPr>
                <w:b/>
              </w:rPr>
              <w:lastRenderedPageBreak/>
              <w:t>Transition provided, and i</w:t>
            </w:r>
            <w:r w:rsidR="0054218F" w:rsidRPr="0054218F">
              <w:rPr>
                <w:b/>
              </w:rPr>
              <w:t xml:space="preserve">n general, how the </w:t>
            </w:r>
            <w:r w:rsidR="00F64FFC">
              <w:rPr>
                <w:b/>
              </w:rPr>
              <w:t>similarity/</w:t>
            </w:r>
            <w:r w:rsidR="00D07602">
              <w:rPr>
                <w:b/>
              </w:rPr>
              <w:t>difference</w:t>
            </w:r>
            <w:r w:rsidR="00394164">
              <w:rPr>
                <w:b/>
              </w:rPr>
              <w:t xml:space="preserve"> of the point</w:t>
            </w:r>
            <w:r w:rsidR="0054218F" w:rsidRPr="0054218F">
              <w:rPr>
                <w:b/>
              </w:rPr>
              <w:t xml:space="preserve"> is represented in the research is stated.</w:t>
            </w:r>
          </w:p>
          <w:p w:rsidR="00F64FFC" w:rsidRDefault="00F64FFC" w:rsidP="00505290">
            <w:pPr>
              <w:rPr>
                <w:b/>
              </w:rPr>
            </w:pPr>
          </w:p>
          <w:p w:rsidR="00F64FFC" w:rsidRPr="007723D4" w:rsidRDefault="00F64FFC" w:rsidP="00505290">
            <w:r w:rsidRPr="007723D4">
              <w:t xml:space="preserve">Much </w:t>
            </w:r>
            <w:proofErr w:type="gramStart"/>
            <w:r w:rsidRPr="007723D4">
              <w:t>like</w:t>
            </w:r>
            <w:proofErr w:type="gramEnd"/>
            <w:r w:rsidRPr="007723D4">
              <w:t xml:space="preserve"> in the story, (novel name), research shows that a “blackout” state can actually happen, and victims of a blackout may not remember what they experienced or did the night of their heavy drinking. </w:t>
            </w:r>
          </w:p>
          <w:p w:rsidR="0054218F" w:rsidRPr="0054218F" w:rsidRDefault="0054218F" w:rsidP="00505290">
            <w:pPr>
              <w:rPr>
                <w:b/>
              </w:rPr>
            </w:pPr>
          </w:p>
          <w:p w:rsidR="0054218F" w:rsidRDefault="0054218F" w:rsidP="00505290">
            <w:pPr>
              <w:rPr>
                <w:b/>
              </w:rPr>
            </w:pPr>
          </w:p>
          <w:p w:rsidR="008405CB" w:rsidRPr="0054218F" w:rsidRDefault="008405CB" w:rsidP="00505290">
            <w:pPr>
              <w:rPr>
                <w:b/>
              </w:rPr>
            </w:pPr>
          </w:p>
        </w:tc>
      </w:tr>
      <w:tr w:rsidR="0054218F" w:rsidTr="00505290">
        <w:tc>
          <w:tcPr>
            <w:tcW w:w="9576" w:type="dxa"/>
          </w:tcPr>
          <w:p w:rsidR="0054218F" w:rsidRDefault="008405CB" w:rsidP="00505290">
            <w:pPr>
              <w:rPr>
                <w:b/>
              </w:rPr>
            </w:pPr>
            <w:r>
              <w:rPr>
                <w:b/>
              </w:rPr>
              <w:t xml:space="preserve">A specific quote or </w:t>
            </w:r>
            <w:r w:rsidR="0054218F" w:rsidRPr="0054218F">
              <w:rPr>
                <w:b/>
              </w:rPr>
              <w:t>paraphrase</w:t>
            </w:r>
            <w:r>
              <w:rPr>
                <w:b/>
              </w:rPr>
              <w:t xml:space="preserve"> is used to illustrate </w:t>
            </w:r>
            <w:r w:rsidR="0054218F" w:rsidRPr="0054218F">
              <w:rPr>
                <w:b/>
              </w:rPr>
              <w:t xml:space="preserve">the </w:t>
            </w:r>
            <w:r w:rsidR="00394164">
              <w:rPr>
                <w:b/>
              </w:rPr>
              <w:t>research that shows the point</w:t>
            </w:r>
            <w:r w:rsidR="0054218F" w:rsidRPr="0054218F">
              <w:rPr>
                <w:b/>
              </w:rPr>
              <w:t xml:space="preserve"> compared</w:t>
            </w:r>
            <w:r>
              <w:rPr>
                <w:b/>
              </w:rPr>
              <w:t>/contrasted</w:t>
            </w:r>
            <w:r w:rsidR="0054218F" w:rsidRPr="0054218F">
              <w:rPr>
                <w:b/>
              </w:rPr>
              <w:t xml:space="preserve"> to </w:t>
            </w:r>
            <w:r w:rsidR="00394164">
              <w:rPr>
                <w:b/>
              </w:rPr>
              <w:t>the book</w:t>
            </w:r>
            <w:r w:rsidR="0054218F">
              <w:rPr>
                <w:b/>
              </w:rPr>
              <w:t>.</w:t>
            </w:r>
            <w:r w:rsidR="0054218F" w:rsidRPr="0054218F">
              <w:rPr>
                <w:b/>
              </w:rPr>
              <w:t xml:space="preserve"> </w:t>
            </w:r>
            <w:r>
              <w:rPr>
                <w:b/>
              </w:rPr>
              <w:t xml:space="preserve"> (Citation Needed!)</w:t>
            </w:r>
            <w:bookmarkStart w:id="0" w:name="_GoBack"/>
            <w:bookmarkEnd w:id="0"/>
          </w:p>
          <w:p w:rsidR="0054218F" w:rsidRDefault="0054218F" w:rsidP="00505290">
            <w:pPr>
              <w:rPr>
                <w:b/>
              </w:rPr>
            </w:pPr>
          </w:p>
          <w:p w:rsidR="00F64FFC" w:rsidRPr="007723D4" w:rsidRDefault="00F64FFC" w:rsidP="00505290">
            <w:pPr>
              <w:rPr>
                <w:b/>
              </w:rPr>
            </w:pPr>
            <w:r>
              <w:rPr>
                <w:b/>
              </w:rPr>
              <w:t>According to “Blackout,” a web page created by the Office of Assistant Dean of Students</w:t>
            </w:r>
            <w:r w:rsidR="007723D4">
              <w:rPr>
                <w:b/>
              </w:rPr>
              <w:t xml:space="preserve"> (from research conducted by </w:t>
            </w:r>
            <w:proofErr w:type="spellStart"/>
            <w:r w:rsidR="007723D4">
              <w:rPr>
                <w:b/>
              </w:rPr>
              <w:t>Donal</w:t>
            </w:r>
            <w:proofErr w:type="spellEnd"/>
            <w:r w:rsidR="007723D4">
              <w:rPr>
                <w:b/>
              </w:rPr>
              <w:t xml:space="preserve"> Sweeney, Ph.D.)</w:t>
            </w:r>
            <w:r>
              <w:rPr>
                <w:b/>
              </w:rPr>
              <w:t xml:space="preserve"> at Creighton University to inform their students about the dangers of drinking too much, </w:t>
            </w:r>
            <w:r w:rsidR="007723D4">
              <w:rPr>
                <w:b/>
              </w:rPr>
              <w:t>“</w:t>
            </w:r>
            <w:r w:rsidR="007723D4" w:rsidRPr="007723D4">
              <w:rPr>
                <w:lang w:val="en"/>
              </w:rPr>
              <w:t>People in a blackout do not forget what happened, as widely believed. The truth is, they will never remember, because alcohol blocked their ability to form memory. People who are blacked out can remember things from their distant past, but because they cannot form short-term memory, they can’t remember anything that happened a minute ago.</w:t>
            </w:r>
            <w:r w:rsidR="007723D4">
              <w:rPr>
                <w:lang w:val="en"/>
              </w:rPr>
              <w:t>”</w:t>
            </w:r>
          </w:p>
          <w:p w:rsidR="0054218F" w:rsidRDefault="0054218F" w:rsidP="00505290">
            <w:pPr>
              <w:rPr>
                <w:b/>
              </w:rPr>
            </w:pPr>
          </w:p>
          <w:p w:rsidR="008405CB" w:rsidRDefault="008405CB" w:rsidP="00505290">
            <w:pPr>
              <w:rPr>
                <w:b/>
              </w:rPr>
            </w:pPr>
          </w:p>
          <w:p w:rsidR="008405CB" w:rsidRDefault="008405CB" w:rsidP="00505290">
            <w:pPr>
              <w:rPr>
                <w:b/>
              </w:rPr>
            </w:pPr>
          </w:p>
          <w:p w:rsidR="008405CB" w:rsidRPr="0054218F" w:rsidRDefault="008405CB" w:rsidP="00505290">
            <w:pPr>
              <w:rPr>
                <w:b/>
              </w:rPr>
            </w:pPr>
          </w:p>
        </w:tc>
      </w:tr>
      <w:tr w:rsidR="0054218F" w:rsidTr="00505290">
        <w:tc>
          <w:tcPr>
            <w:tcW w:w="9576" w:type="dxa"/>
          </w:tcPr>
          <w:p w:rsidR="008405CB" w:rsidRDefault="0054218F" w:rsidP="00505290">
            <w:pPr>
              <w:rPr>
                <w:b/>
              </w:rPr>
            </w:pPr>
            <w:r w:rsidRPr="0054218F">
              <w:rPr>
                <w:b/>
              </w:rPr>
              <w:t>A</w:t>
            </w:r>
            <w:r>
              <w:rPr>
                <w:b/>
              </w:rPr>
              <w:t>n</w:t>
            </w:r>
            <w:r w:rsidRPr="0054218F">
              <w:rPr>
                <w:b/>
              </w:rPr>
              <w:t xml:space="preserve"> explanation</w:t>
            </w:r>
            <w:r w:rsidR="008405CB">
              <w:rPr>
                <w:b/>
              </w:rPr>
              <w:t>/analysis</w:t>
            </w:r>
            <w:r w:rsidRPr="0054218F">
              <w:rPr>
                <w:b/>
              </w:rPr>
              <w:t xml:space="preserve"> of what the quote</w:t>
            </w:r>
            <w:r w:rsidR="008405CB">
              <w:rPr>
                <w:b/>
              </w:rPr>
              <w:t>/paraphrase</w:t>
            </w:r>
            <w:r w:rsidRPr="0054218F">
              <w:rPr>
                <w:b/>
              </w:rPr>
              <w:t xml:space="preserve"> demonstrates is given, which is longer than the quote itself</w:t>
            </w:r>
            <w:r w:rsidR="008405CB">
              <w:rPr>
                <w:b/>
              </w:rPr>
              <w:t xml:space="preserve"> and focuses on the crucial elements of the comparison/contrast</w:t>
            </w:r>
            <w:r w:rsidRPr="0054218F">
              <w:rPr>
                <w:b/>
              </w:rPr>
              <w:t>.</w:t>
            </w:r>
          </w:p>
          <w:p w:rsidR="0054218F" w:rsidRDefault="0054218F" w:rsidP="00505290">
            <w:pPr>
              <w:rPr>
                <w:b/>
              </w:rPr>
            </w:pPr>
            <w:r w:rsidRPr="0054218F">
              <w:rPr>
                <w:b/>
              </w:rPr>
              <w:t xml:space="preserve"> </w:t>
            </w:r>
          </w:p>
          <w:p w:rsidR="007723D4" w:rsidRPr="007723D4" w:rsidRDefault="007723D4" w:rsidP="00505290">
            <w:r w:rsidRPr="007723D4">
              <w:t xml:space="preserve">Much like the story, the research indicates that people that are within the “blackout” state will inevitably be unable to remember what actually happened while they were under that level of influence of alcohol.  According to the page by Creighton, the victim of the blackout can remember what happened before they reached the blackout state, but they will be unable to remember what happened during the blackout state since they are unable to form memories, much like he/she was unable to form memories about his/her experience at the Halloween party. </w:t>
            </w:r>
          </w:p>
          <w:p w:rsidR="0054218F" w:rsidRDefault="0054218F" w:rsidP="00505290"/>
          <w:p w:rsidR="008405CB" w:rsidRDefault="008405CB" w:rsidP="00505290"/>
          <w:p w:rsidR="008405CB" w:rsidRDefault="008405CB" w:rsidP="00505290"/>
          <w:p w:rsidR="008405CB" w:rsidRDefault="008405CB" w:rsidP="00505290"/>
          <w:p w:rsidR="008405CB" w:rsidRDefault="008405CB" w:rsidP="00505290"/>
          <w:p w:rsidR="0054218F" w:rsidRDefault="0054218F" w:rsidP="00505290"/>
        </w:tc>
      </w:tr>
      <w:tr w:rsidR="008405CB" w:rsidTr="00505290">
        <w:tc>
          <w:tcPr>
            <w:tcW w:w="9576" w:type="dxa"/>
          </w:tcPr>
          <w:p w:rsidR="008405CB" w:rsidRDefault="008405CB" w:rsidP="00505290">
            <w:pPr>
              <w:rPr>
                <w:b/>
              </w:rPr>
            </w:pPr>
            <w:r>
              <w:rPr>
                <w:b/>
              </w:rPr>
              <w:t>Conclusion statement is used to restate the compared/contrasted point.</w:t>
            </w:r>
          </w:p>
          <w:p w:rsidR="008405CB" w:rsidRDefault="008405CB" w:rsidP="00505290">
            <w:pPr>
              <w:rPr>
                <w:b/>
              </w:rPr>
            </w:pPr>
          </w:p>
          <w:p w:rsidR="008405CB" w:rsidRPr="007723D4" w:rsidRDefault="007723D4" w:rsidP="00505290">
            <w:r w:rsidRPr="007723D4">
              <w:t xml:space="preserve">In conclusion, (the novel) seems to accurately illustrate the effects of what a blackout state can </w:t>
            </w:r>
            <w:proofErr w:type="gramStart"/>
            <w:r w:rsidRPr="007723D4">
              <w:t>produce,</w:t>
            </w:r>
            <w:proofErr w:type="gramEnd"/>
            <w:r w:rsidRPr="007723D4">
              <w:t xml:space="preserve"> the state of being unable to remember one’s experiences while drinking too much. </w:t>
            </w:r>
          </w:p>
          <w:p w:rsidR="008405CB" w:rsidRPr="007723D4" w:rsidRDefault="008405CB" w:rsidP="00505290"/>
          <w:p w:rsidR="008405CB" w:rsidRDefault="008405CB" w:rsidP="00505290">
            <w:pPr>
              <w:rPr>
                <w:b/>
              </w:rPr>
            </w:pPr>
          </w:p>
          <w:p w:rsidR="008405CB" w:rsidRDefault="008405CB" w:rsidP="00505290">
            <w:pPr>
              <w:rPr>
                <w:b/>
              </w:rPr>
            </w:pPr>
          </w:p>
          <w:p w:rsidR="008405CB" w:rsidRPr="0054218F" w:rsidRDefault="008405CB" w:rsidP="00505290">
            <w:pPr>
              <w:rPr>
                <w:b/>
              </w:rPr>
            </w:pPr>
          </w:p>
        </w:tc>
      </w:tr>
    </w:tbl>
    <w:p w:rsidR="0054218F" w:rsidRDefault="0054218F" w:rsidP="00505290"/>
    <w:p w:rsidR="008405CB" w:rsidRDefault="008405CB" w:rsidP="00505290"/>
    <w:p w:rsidR="008405CB" w:rsidRDefault="008405CB" w:rsidP="00505290"/>
    <w:p w:rsidR="008405CB" w:rsidRPr="008405CB" w:rsidRDefault="008405CB" w:rsidP="00505290">
      <w:pPr>
        <w:rPr>
          <w:b/>
          <w:u w:val="single"/>
        </w:rPr>
      </w:pPr>
      <w:r w:rsidRPr="008405CB">
        <w:rPr>
          <w:b/>
          <w:u w:val="single"/>
        </w:rPr>
        <w:t>Example of the type of illustrative quotes used:</w:t>
      </w:r>
    </w:p>
    <w:p w:rsidR="008405CB" w:rsidRDefault="008405CB" w:rsidP="00505290"/>
    <w:p w:rsidR="0054218F" w:rsidRDefault="0054218F" w:rsidP="00505290">
      <w:r>
        <w:t>DEJ quote: “</w:t>
      </w:r>
      <w:r w:rsidR="00394164">
        <w:t>I’m glad it’s over.  I’m glad I don’t have to worry about any lingering effects and I c</w:t>
      </w:r>
      <w:r w:rsidR="008405CB">
        <w:t>an just pull all this behind me</w:t>
      </w:r>
      <w:r w:rsidR="00422E2A">
        <w:t>”</w:t>
      </w:r>
      <w:r w:rsidR="008405CB">
        <w:t xml:space="preserve"> (Smith 167).</w:t>
      </w:r>
    </w:p>
    <w:p w:rsidR="00422E2A" w:rsidRDefault="00422E2A" w:rsidP="00505290"/>
    <w:p w:rsidR="00422E2A" w:rsidRDefault="00422E2A" w:rsidP="00505290">
      <w:r>
        <w:t xml:space="preserve">Quote from research: </w:t>
      </w:r>
      <w:r w:rsidRPr="00C2325B">
        <w:t xml:space="preserve">According to “Alcohol Alert,” a web site article published by the U.S. Department of Health and Human Services, </w:t>
      </w:r>
      <w:r w:rsidRPr="00C2325B">
        <w:rPr>
          <w:i/>
        </w:rPr>
        <w:t>“</w:t>
      </w:r>
      <w:r w:rsidR="00C2325B" w:rsidRPr="00C2325B">
        <w:rPr>
          <w:rStyle w:val="Emphasis"/>
          <w:rFonts w:ascii="Arial" w:hAnsi="Arial" w:cs="Arial"/>
          <w:i w:val="0"/>
          <w:sz w:val="20"/>
          <w:szCs w:val="20"/>
          <w:lang w:val="en"/>
        </w:rPr>
        <w:t>We do know that heavy drinking may have extensive and far–reaching effects on the brain, ranging from simple “slips” in memory to permanent and debilitating conditions that require lifetime custodial care</w:t>
      </w:r>
      <w:r w:rsidRPr="00C2325B">
        <w:rPr>
          <w:i/>
        </w:rPr>
        <w:t>.”</w:t>
      </w:r>
      <w:r>
        <w:t xml:space="preserve">  </w:t>
      </w:r>
    </w:p>
    <w:sectPr w:rsidR="00422E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95D"/>
    <w:rsid w:val="00394164"/>
    <w:rsid w:val="00422E2A"/>
    <w:rsid w:val="00505290"/>
    <w:rsid w:val="0054218F"/>
    <w:rsid w:val="007723D4"/>
    <w:rsid w:val="008405CB"/>
    <w:rsid w:val="008E3B78"/>
    <w:rsid w:val="009D595D"/>
    <w:rsid w:val="00A533EE"/>
    <w:rsid w:val="00B7428B"/>
    <w:rsid w:val="00C2325B"/>
    <w:rsid w:val="00C91F42"/>
    <w:rsid w:val="00D07602"/>
    <w:rsid w:val="00D97DEC"/>
    <w:rsid w:val="00F64F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052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C2325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052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C2325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718</Words>
  <Characters>4099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DTSD</Company>
  <LinksUpToDate>false</LinksUpToDate>
  <CharactersWithSpaces>4808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Ronald Wales</dc:creator>
  <cp:lastModifiedBy>Ronald Wales</cp:lastModifiedBy>
  <cp:revision>2</cp:revision>
  <dcterms:created xsi:type="dcterms:W3CDTF">2013-03-09T20:06:00Z</dcterms:created>
  <dcterms:modified xsi:type="dcterms:W3CDTF">2013-03-09T20:06:00Z</dcterms:modified>
</cp:coreProperties>
</file>